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52" w:rsidRPr="00D03BDE" w:rsidRDefault="00466152" w:rsidP="00466152">
      <w:pPr>
        <w:pStyle w:val="Title"/>
        <w:rPr>
          <w:b/>
          <w:sz w:val="44"/>
        </w:rPr>
      </w:pPr>
      <w:r w:rsidRPr="00D03BDE">
        <w:rPr>
          <w:b/>
          <w:sz w:val="44"/>
        </w:rPr>
        <w:t>ADA Law:  Assessment</w:t>
      </w:r>
    </w:p>
    <w:p w:rsidR="005B404B" w:rsidRPr="005B404B" w:rsidRDefault="005B404B" w:rsidP="006062FF">
      <w:pPr>
        <w:pStyle w:val="Heading1"/>
      </w:pPr>
      <w:r w:rsidRPr="005B404B">
        <w:t xml:space="preserve">Directions: </w:t>
      </w:r>
      <w:r>
        <w:t xml:space="preserve"> </w:t>
      </w:r>
      <w:r w:rsidRPr="005B404B">
        <w:t>Use your knowledge and understanding of ADA Law to discuss the following prompts.</w:t>
      </w:r>
    </w:p>
    <w:p w:rsidR="00466152" w:rsidRPr="00D03BDE" w:rsidRDefault="005B404B" w:rsidP="00466152">
      <w:pPr>
        <w:pStyle w:val="Heading2"/>
        <w:rPr>
          <w:color w:val="auto"/>
        </w:rPr>
      </w:pPr>
      <w:r w:rsidRPr="00D03BDE">
        <w:rPr>
          <w:color w:val="auto"/>
        </w:rPr>
        <w:t>In your own words, define a public entity, using one or two sentences.</w:t>
      </w:r>
    </w:p>
    <w:p w:rsidR="005B404B" w:rsidRDefault="005B404B" w:rsidP="00466152"/>
    <w:p w:rsidR="00466152" w:rsidRDefault="005B404B" w:rsidP="00466152">
      <w:r>
        <w:t xml:space="preserve"> </w:t>
      </w:r>
    </w:p>
    <w:p w:rsidR="00D03BDE" w:rsidRDefault="00D03BDE" w:rsidP="00466152"/>
    <w:p w:rsidR="00466152" w:rsidRPr="00D03BDE" w:rsidRDefault="005B404B" w:rsidP="00466152">
      <w:pPr>
        <w:pStyle w:val="Heading2"/>
        <w:rPr>
          <w:color w:val="auto"/>
        </w:rPr>
      </w:pPr>
      <w:r w:rsidRPr="00D03BDE">
        <w:rPr>
          <w:color w:val="auto"/>
        </w:rPr>
        <w:t>Define a qualified individual with a disability, using one or two sentences.</w:t>
      </w:r>
    </w:p>
    <w:p w:rsidR="00466152" w:rsidRDefault="005B404B" w:rsidP="00466152">
      <w:r>
        <w:t xml:space="preserve"> </w:t>
      </w:r>
    </w:p>
    <w:p w:rsidR="005B404B" w:rsidRDefault="005B404B" w:rsidP="00466152"/>
    <w:p w:rsidR="00D03BDE" w:rsidRDefault="00D03BDE" w:rsidP="00466152"/>
    <w:p w:rsidR="00466152" w:rsidRPr="00D03BDE" w:rsidRDefault="005B404B" w:rsidP="00466152">
      <w:pPr>
        <w:pStyle w:val="Heading2"/>
        <w:rPr>
          <w:color w:val="auto"/>
        </w:rPr>
      </w:pPr>
      <w:r w:rsidRPr="00D03BDE">
        <w:rPr>
          <w:color w:val="auto"/>
        </w:rPr>
        <w:t>Provide three descriptions or definitions of what constitutes a disability, as recognized by ADA Law.</w:t>
      </w:r>
    </w:p>
    <w:p w:rsidR="00466152" w:rsidRDefault="005B404B" w:rsidP="00466152">
      <w:r>
        <w:t xml:space="preserve"> </w:t>
      </w:r>
    </w:p>
    <w:p w:rsidR="005B404B" w:rsidRDefault="005B404B" w:rsidP="00466152"/>
    <w:p w:rsidR="00D03BDE" w:rsidRDefault="00D03BDE" w:rsidP="00466152"/>
    <w:p w:rsidR="00466152" w:rsidRPr="00D03BDE" w:rsidRDefault="005B404B" w:rsidP="00466152">
      <w:pPr>
        <w:pStyle w:val="Heading2"/>
        <w:rPr>
          <w:color w:val="auto"/>
        </w:rPr>
      </w:pPr>
      <w:r w:rsidRPr="00D03BDE">
        <w:rPr>
          <w:color w:val="auto"/>
        </w:rPr>
        <w:t>List five different auxiliary aids and services that can be used or provided</w:t>
      </w:r>
      <w:r w:rsidR="00D03BDE">
        <w:rPr>
          <w:color w:val="auto"/>
        </w:rPr>
        <w:t>,</w:t>
      </w:r>
      <w:r w:rsidR="004147F9" w:rsidRPr="00D03BDE">
        <w:rPr>
          <w:color w:val="auto"/>
        </w:rPr>
        <w:t xml:space="preserve"> </w:t>
      </w:r>
      <w:r w:rsidR="00D03BDE">
        <w:rPr>
          <w:color w:val="auto"/>
        </w:rPr>
        <w:t>to comply with</w:t>
      </w:r>
      <w:r w:rsidR="004147F9" w:rsidRPr="00D03BDE">
        <w:rPr>
          <w:color w:val="auto"/>
        </w:rPr>
        <w:t xml:space="preserve"> ADA Law.</w:t>
      </w:r>
    </w:p>
    <w:p w:rsidR="00466152" w:rsidRDefault="004147F9" w:rsidP="00466152">
      <w:r>
        <w:t xml:space="preserve"> </w:t>
      </w:r>
    </w:p>
    <w:p w:rsidR="004147F9" w:rsidRDefault="004147F9" w:rsidP="004147F9"/>
    <w:p w:rsidR="004147F9" w:rsidRPr="005B404B" w:rsidRDefault="004147F9" w:rsidP="004147F9">
      <w:pPr>
        <w:rPr>
          <w:rFonts w:asciiTheme="majorHAnsi" w:hAnsiTheme="majorHAnsi" w:cstheme="majorHAnsi"/>
        </w:rPr>
      </w:pPr>
    </w:p>
    <w:p w:rsidR="004147F9" w:rsidRPr="00D03BDE" w:rsidRDefault="004147F9" w:rsidP="004147F9">
      <w:pPr>
        <w:pStyle w:val="Heading2"/>
        <w:rPr>
          <w:color w:val="auto"/>
        </w:rPr>
      </w:pPr>
      <w:r w:rsidRPr="00D03BDE">
        <w:rPr>
          <w:color w:val="auto"/>
        </w:rPr>
        <w:t>Describe Section 504 and Section 508, using three or four sentences. Include the function and purpose of each legislation.</w:t>
      </w:r>
    </w:p>
    <w:p w:rsidR="004147F9" w:rsidRDefault="004147F9" w:rsidP="004147F9"/>
    <w:p w:rsidR="00D03BDE" w:rsidRDefault="00D03BDE" w:rsidP="004147F9"/>
    <w:p w:rsidR="004147F9" w:rsidRDefault="004147F9" w:rsidP="004147F9">
      <w:r>
        <w:t xml:space="preserve"> </w:t>
      </w:r>
    </w:p>
    <w:p w:rsidR="004147F9" w:rsidRPr="00D03BDE" w:rsidRDefault="00D03BDE" w:rsidP="004147F9">
      <w:pPr>
        <w:pStyle w:val="Heading2"/>
        <w:rPr>
          <w:color w:val="auto"/>
        </w:rPr>
      </w:pPr>
      <w:r w:rsidRPr="00D03BDE">
        <w:rPr>
          <w:color w:val="auto"/>
        </w:rPr>
        <w:t>Describe the accessibility standard dictated for electronic consent.</w:t>
      </w:r>
    </w:p>
    <w:p w:rsidR="004147F9" w:rsidRDefault="004147F9" w:rsidP="004147F9">
      <w:r>
        <w:t xml:space="preserve"> </w:t>
      </w:r>
    </w:p>
    <w:p w:rsidR="00A316B5" w:rsidRPr="00A316B5" w:rsidRDefault="00A316B5" w:rsidP="00A316B5">
      <w:pPr>
        <w:shd w:val="clear" w:color="auto" w:fill="FFFFFF"/>
        <w:spacing w:after="0" w:line="240" w:lineRule="auto"/>
        <w:rPr>
          <w:rFonts w:eastAsia="Times New Roman" w:cstheme="minorHAnsi"/>
          <w:color w:val="353535"/>
          <w:sz w:val="24"/>
          <w:szCs w:val="24"/>
        </w:rPr>
      </w:pPr>
      <w:bookmarkStart w:id="0" w:name="_GoBack"/>
      <w:bookmarkEnd w:id="0"/>
    </w:p>
    <w:sectPr w:rsidR="00A316B5" w:rsidRPr="00A3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01" w:rsidRDefault="00A77301" w:rsidP="00466152">
      <w:pPr>
        <w:spacing w:after="0" w:line="240" w:lineRule="auto"/>
      </w:pPr>
      <w:r>
        <w:separator/>
      </w:r>
    </w:p>
  </w:endnote>
  <w:endnote w:type="continuationSeparator" w:id="0">
    <w:p w:rsidR="00A77301" w:rsidRDefault="00A77301" w:rsidP="0046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 w:rsidP="00D75262">
    <w:pPr>
      <w:pStyle w:val="Footer"/>
      <w:jc w:val="right"/>
    </w:pPr>
    <w:r>
      <w:rPr>
        <w:sz w:val="18"/>
        <w:szCs w:val="18"/>
      </w:rPr>
      <w:t xml:space="preserve">Produced by McLennan Community College as part of a 2018-2019 Perkins Leadership Grant </w:t>
    </w:r>
    <w:r>
      <w:rPr>
        <w:sz w:val="18"/>
        <w:szCs w:val="18"/>
      </w:rPr>
      <w:sym w:font="Wingdings" w:char="F09F"/>
    </w:r>
    <w:r>
      <w:rPr>
        <w:sz w:val="18"/>
        <w:szCs w:val="18"/>
      </w:rPr>
      <w:t xml:space="preserve"> 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 \* Arabic  \* MERGEFORMAT </w:instrText>
    </w:r>
    <w:r>
      <w:rPr>
        <w:b/>
        <w:bCs/>
        <w:sz w:val="18"/>
        <w:szCs w:val="18"/>
      </w:rPr>
      <w:fldChar w:fldCharType="separate"/>
    </w:r>
    <w:r w:rsidR="006062FF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 \* Arabic  \* MERGEFORMAT </w:instrText>
    </w:r>
    <w:r>
      <w:rPr>
        <w:b/>
        <w:bCs/>
        <w:sz w:val="18"/>
        <w:szCs w:val="18"/>
      </w:rPr>
      <w:fldChar w:fldCharType="separate"/>
    </w:r>
    <w:r w:rsidR="006062FF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</w:p>
  <w:p w:rsidR="00D75262" w:rsidRDefault="00D752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01" w:rsidRDefault="00A77301" w:rsidP="00466152">
      <w:pPr>
        <w:spacing w:after="0" w:line="240" w:lineRule="auto"/>
      </w:pPr>
      <w:r>
        <w:separator/>
      </w:r>
    </w:p>
  </w:footnote>
  <w:footnote w:type="continuationSeparator" w:id="0">
    <w:p w:rsidR="00A77301" w:rsidRDefault="00A77301" w:rsidP="0046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262" w:rsidRDefault="00D752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19A"/>
    <w:multiLevelType w:val="hybridMultilevel"/>
    <w:tmpl w:val="1B02A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B5"/>
    <w:rsid w:val="004147F9"/>
    <w:rsid w:val="00466152"/>
    <w:rsid w:val="005B404B"/>
    <w:rsid w:val="006062FF"/>
    <w:rsid w:val="008A6EDC"/>
    <w:rsid w:val="00A316B5"/>
    <w:rsid w:val="00A77301"/>
    <w:rsid w:val="00D03BDE"/>
    <w:rsid w:val="00D75262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B5B22-D192-4C0E-A3DC-3FFFA339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FF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62FF"/>
    <w:pPr>
      <w:pBdr>
        <w:top w:val="single" w:sz="8" w:space="0" w:color="4D1434" w:themeColor="accent2"/>
        <w:left w:val="single" w:sz="8" w:space="0" w:color="4D1434" w:themeColor="accent2"/>
        <w:bottom w:val="single" w:sz="8" w:space="0" w:color="4D1434" w:themeColor="accent2"/>
        <w:right w:val="single" w:sz="8" w:space="0" w:color="4D1434" w:themeColor="accent2"/>
      </w:pBdr>
      <w:shd w:val="clear" w:color="auto" w:fill="EEBDD8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color w:val="260A19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62FF"/>
    <w:pPr>
      <w:pBdr>
        <w:top w:val="single" w:sz="4" w:space="0" w:color="4D1434" w:themeColor="accent2"/>
        <w:left w:val="single" w:sz="48" w:space="2" w:color="4D1434" w:themeColor="accent2"/>
        <w:bottom w:val="single" w:sz="4" w:space="0" w:color="4D1434" w:themeColor="accent2"/>
        <w:right w:val="single" w:sz="4" w:space="4" w:color="4D143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2FF"/>
    <w:pPr>
      <w:pBdr>
        <w:left w:val="single" w:sz="48" w:space="2" w:color="4D1434" w:themeColor="accent2"/>
        <w:bottom w:val="single" w:sz="4" w:space="0" w:color="4D143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2FF"/>
    <w:pPr>
      <w:pBdr>
        <w:left w:val="single" w:sz="4" w:space="2" w:color="4D1434" w:themeColor="accent2"/>
        <w:bottom w:val="single" w:sz="4" w:space="2" w:color="4D143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2FF"/>
    <w:pPr>
      <w:pBdr>
        <w:left w:val="dotted" w:sz="4" w:space="2" w:color="4D1434" w:themeColor="accent2"/>
        <w:bottom w:val="dotted" w:sz="4" w:space="2" w:color="4D143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2FF"/>
    <w:pPr>
      <w:pBdr>
        <w:bottom w:val="single" w:sz="4" w:space="2" w:color="DD7BB2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2FF"/>
    <w:pPr>
      <w:pBdr>
        <w:bottom w:val="dotted" w:sz="4" w:space="2" w:color="CC3A8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2F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4D1434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2F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color w:val="4D1434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52"/>
  </w:style>
  <w:style w:type="paragraph" w:styleId="Footer">
    <w:name w:val="footer"/>
    <w:basedOn w:val="Normal"/>
    <w:link w:val="FooterChar"/>
    <w:uiPriority w:val="99"/>
    <w:unhideWhenUsed/>
    <w:rsid w:val="0046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52"/>
  </w:style>
  <w:style w:type="character" w:customStyle="1" w:styleId="Heading2Char">
    <w:name w:val="Heading 2 Char"/>
    <w:basedOn w:val="DefaultParagraphFont"/>
    <w:link w:val="Heading2"/>
    <w:uiPriority w:val="9"/>
    <w:rsid w:val="006062F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062FF"/>
    <w:pPr>
      <w:pBdr>
        <w:top w:val="single" w:sz="48" w:space="0" w:color="4D1434" w:themeColor="accent2"/>
        <w:bottom w:val="single" w:sz="48" w:space="0" w:color="4D1434" w:themeColor="accent2"/>
      </w:pBdr>
      <w:shd w:val="clear" w:color="auto" w:fill="4D1434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62F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D1434" w:themeFill="accent2"/>
    </w:rPr>
  </w:style>
  <w:style w:type="paragraph" w:styleId="ListParagraph">
    <w:name w:val="List Paragraph"/>
    <w:basedOn w:val="Normal"/>
    <w:uiPriority w:val="34"/>
    <w:qFormat/>
    <w:rsid w:val="006062F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062FF"/>
    <w:rPr>
      <w:rFonts w:asciiTheme="majorHAnsi" w:eastAsiaTheme="majorEastAsia" w:hAnsiTheme="majorHAnsi" w:cstheme="majorBidi"/>
      <w:b/>
      <w:bCs/>
      <w:i/>
      <w:iCs/>
      <w:color w:val="260A19" w:themeColor="accent2" w:themeShade="7F"/>
      <w:shd w:val="clear" w:color="auto" w:fill="EEBDD8" w:themeFill="accent2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2F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2F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2F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2FF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2FF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2FF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2FF"/>
    <w:rPr>
      <w:rFonts w:asciiTheme="majorHAnsi" w:eastAsiaTheme="majorEastAsia" w:hAnsiTheme="majorHAnsi" w:cstheme="majorBidi"/>
      <w:i/>
      <w:iCs/>
      <w:color w:val="4D1434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062FF"/>
    <w:rPr>
      <w:b/>
      <w:bCs/>
      <w:color w:val="390F26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2FF"/>
    <w:pPr>
      <w:pBdr>
        <w:bottom w:val="dotted" w:sz="8" w:space="10" w:color="4D143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color w:val="260A19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62FF"/>
    <w:rPr>
      <w:rFonts w:asciiTheme="majorHAnsi" w:eastAsiaTheme="majorEastAsia" w:hAnsiTheme="majorHAnsi" w:cstheme="majorBidi"/>
      <w:i/>
      <w:iCs/>
      <w:color w:val="260A19" w:themeColor="accent2" w:themeShade="7F"/>
      <w:sz w:val="24"/>
      <w:szCs w:val="24"/>
    </w:rPr>
  </w:style>
  <w:style w:type="character" w:styleId="Strong">
    <w:name w:val="Strong"/>
    <w:uiPriority w:val="22"/>
    <w:qFormat/>
    <w:rsid w:val="006062FF"/>
    <w:rPr>
      <w:b/>
      <w:bCs/>
      <w:spacing w:val="0"/>
    </w:rPr>
  </w:style>
  <w:style w:type="character" w:styleId="Emphasis">
    <w:name w:val="Emphasis"/>
    <w:uiPriority w:val="20"/>
    <w:qFormat/>
    <w:rsid w:val="006062FF"/>
    <w:rPr>
      <w:rFonts w:asciiTheme="majorHAnsi" w:eastAsiaTheme="majorEastAsia" w:hAnsiTheme="majorHAnsi" w:cstheme="majorBidi"/>
      <w:b/>
      <w:bCs/>
      <w:i/>
      <w:iCs/>
      <w:color w:val="4D1434" w:themeColor="accent2"/>
      <w:bdr w:val="single" w:sz="18" w:space="0" w:color="EEBDD8" w:themeColor="accent2" w:themeTint="33"/>
      <w:shd w:val="clear" w:color="auto" w:fill="EEBDD8" w:themeFill="accent2" w:themeFillTint="33"/>
    </w:rPr>
  </w:style>
  <w:style w:type="paragraph" w:styleId="NoSpacing">
    <w:name w:val="No Spacing"/>
    <w:basedOn w:val="Normal"/>
    <w:uiPriority w:val="1"/>
    <w:qFormat/>
    <w:rsid w:val="006062F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062FF"/>
    <w:rPr>
      <w:iCs w:val="0"/>
      <w:color w:val="390F26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062FF"/>
    <w:rPr>
      <w:color w:val="390F26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2FF"/>
    <w:pPr>
      <w:pBdr>
        <w:top w:val="dotted" w:sz="8" w:space="10" w:color="4D1434" w:themeColor="accent2"/>
        <w:bottom w:val="dotted" w:sz="8" w:space="10" w:color="4D143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4D14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2FF"/>
    <w:rPr>
      <w:rFonts w:asciiTheme="majorHAnsi" w:eastAsiaTheme="majorEastAsia" w:hAnsiTheme="majorHAnsi" w:cstheme="majorBidi"/>
      <w:b/>
      <w:bCs/>
      <w:i/>
      <w:iCs/>
      <w:color w:val="4D1434" w:themeColor="accent2"/>
      <w:sz w:val="20"/>
      <w:szCs w:val="20"/>
    </w:rPr>
  </w:style>
  <w:style w:type="character" w:styleId="SubtleEmphasis">
    <w:name w:val="Subtle Emphasis"/>
    <w:uiPriority w:val="19"/>
    <w:qFormat/>
    <w:rsid w:val="006062FF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styleId="IntenseEmphasis">
    <w:name w:val="Intense Emphasis"/>
    <w:uiPriority w:val="21"/>
    <w:qFormat/>
    <w:rsid w:val="006062F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D1434" w:themeColor="accent2"/>
      <w:shd w:val="clear" w:color="auto" w:fill="4D1434" w:themeFill="accent2"/>
      <w:vertAlign w:val="baseline"/>
    </w:rPr>
  </w:style>
  <w:style w:type="character" w:styleId="SubtleReference">
    <w:name w:val="Subtle Reference"/>
    <w:uiPriority w:val="31"/>
    <w:qFormat/>
    <w:rsid w:val="006062FF"/>
    <w:rPr>
      <w:i/>
      <w:iCs/>
      <w:smallCaps/>
      <w:color w:val="4D1434" w:themeColor="accent2"/>
      <w:u w:color="4D1434" w:themeColor="accent2"/>
    </w:rPr>
  </w:style>
  <w:style w:type="character" w:styleId="IntenseReference">
    <w:name w:val="Intense Reference"/>
    <w:uiPriority w:val="32"/>
    <w:qFormat/>
    <w:rsid w:val="006062FF"/>
    <w:rPr>
      <w:b/>
      <w:bCs/>
      <w:i/>
      <w:iCs/>
      <w:smallCaps/>
      <w:color w:val="4D1434" w:themeColor="accent2"/>
      <w:u w:color="4D1434" w:themeColor="accent2"/>
    </w:rPr>
  </w:style>
  <w:style w:type="character" w:styleId="BookTitle">
    <w:name w:val="Book Title"/>
    <w:uiPriority w:val="33"/>
    <w:qFormat/>
    <w:rsid w:val="006062FF"/>
    <w:rPr>
      <w:rFonts w:asciiTheme="majorHAnsi" w:eastAsiaTheme="majorEastAsia" w:hAnsiTheme="majorHAnsi" w:cstheme="majorBidi"/>
      <w:b/>
      <w:bCs/>
      <w:i/>
      <w:iCs/>
      <w:smallCaps/>
      <w:color w:val="390F26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62FF"/>
    <w:pPr>
      <w:outlineLvl w:val="9"/>
    </w:pPr>
    <w:rPr>
      <w:i w:val="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8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1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9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1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0682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6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7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kins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4D1434"/>
      </a:accent1>
      <a:accent2>
        <a:srgbClr val="4D1434"/>
      </a:accent2>
      <a:accent3>
        <a:srgbClr val="4D1434"/>
      </a:accent3>
      <a:accent4>
        <a:srgbClr val="4D1434"/>
      </a:accent4>
      <a:accent5>
        <a:srgbClr val="4D1434"/>
      </a:accent5>
      <a:accent6>
        <a:srgbClr val="4D1434"/>
      </a:accent6>
      <a:hlink>
        <a:srgbClr val="70A1C0"/>
      </a:hlink>
      <a:folHlink>
        <a:srgbClr val="184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Mclennan Community college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Willis</dc:creator>
  <cp:keywords/>
  <dc:description/>
  <cp:lastModifiedBy>Richard Leslie</cp:lastModifiedBy>
  <cp:revision>4</cp:revision>
  <dcterms:created xsi:type="dcterms:W3CDTF">2019-03-20T17:44:00Z</dcterms:created>
  <dcterms:modified xsi:type="dcterms:W3CDTF">2019-03-20T18:26:00Z</dcterms:modified>
</cp:coreProperties>
</file>